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È un canto di don Angelo Lagorio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fatto pensando a chi aiuta il prossimo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 sceglie una vita per gli altri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con lo scopo di servire e cercare l’amore più vero.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